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E0" w:rsidRDefault="005E1174">
      <w:r>
        <w:t>Resolution</w:t>
      </w:r>
      <w:r w:rsidR="000748A3">
        <w:t xml:space="preserve">: </w:t>
      </w:r>
      <w:r w:rsidR="000748A3">
        <w:rPr>
          <w:b/>
          <w:i/>
          <w:color w:val="FF0000"/>
          <w:u w:val="single"/>
        </w:rPr>
        <w:t>Creation of a Shadow Cabinet Minister for Science</w:t>
      </w:r>
      <w:r w:rsidR="000748A3">
        <w:rPr>
          <w:color w:val="FF0000"/>
        </w:rPr>
        <w:t>.</w:t>
      </w:r>
    </w:p>
    <w:p w:rsidR="00B33AE0" w:rsidRDefault="00B33AE0">
      <w:pPr>
        <w:rPr>
          <w:color w:val="FF0000"/>
        </w:rPr>
      </w:pPr>
    </w:p>
    <w:p w:rsidR="00B33AE0" w:rsidRDefault="005E47FB">
      <w:pPr>
        <w:rPr>
          <w:color w:val="000000"/>
        </w:rPr>
      </w:pPr>
      <w:r w:rsidRPr="005E47FB">
        <w:rPr>
          <w:color w:val="FF0000"/>
        </w:rPr>
        <w:t>[Insert CLP name]</w:t>
      </w:r>
      <w:r w:rsidR="005E1174">
        <w:rPr>
          <w:color w:val="000000"/>
        </w:rPr>
        <w:t xml:space="preserve"> CLP </w:t>
      </w:r>
      <w:r w:rsidR="000748A3">
        <w:rPr>
          <w:color w:val="000000"/>
        </w:rPr>
        <w:t>Notes:</w:t>
      </w:r>
    </w:p>
    <w:p w:rsidR="00B33AE0" w:rsidRDefault="00B33AE0"/>
    <w:p w:rsidR="00B33AE0" w:rsidRDefault="000748A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The UK science base has many world-leading research institutes, with tech companies contributing greatly to the productivity of the nation;</w:t>
      </w:r>
    </w:p>
    <w:p w:rsidR="00B33AE0" w:rsidRDefault="000748A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Brexit poses a great risk to UK science;</w:t>
      </w:r>
    </w:p>
    <w:p w:rsidR="00B33AE0" w:rsidRDefault="000748A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Beyond Brexit, more must be done to champion the interests of science and engineering in Parliament;</w:t>
      </w:r>
      <w:bookmarkStart w:id="0" w:name="_GoBack"/>
      <w:bookmarkEnd w:id="0"/>
    </w:p>
    <w:p w:rsidR="00B33AE0" w:rsidRDefault="000748A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In order for the UK to remain a leader in world-class research, with a healthy and diverse economy, we must strive for a greater knowledge-driven economy.</w:t>
      </w:r>
    </w:p>
    <w:p w:rsidR="00B33AE0" w:rsidRDefault="000748A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Early in October 2018, the Intergovernmental Panel on Climate Change (IPCC) issued dire warnings in their report about the immediate need to stem catastrophic climate change;</w:t>
      </w:r>
    </w:p>
    <w:p w:rsidR="00B33AE0" w:rsidRDefault="000748A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This report strongly urges Governments around the world to take “rapid, far-reaching and unprecedented changes in all aspects of society”;</w:t>
      </w:r>
    </w:p>
    <w:p w:rsidR="00B33AE0" w:rsidRDefault="000748A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Many of the solutions to combating climate change will be scientific in nature there is vital need for UK science to be as versatile, well-funded and supported now more than ever.</w:t>
      </w:r>
    </w:p>
    <w:p w:rsidR="00B33AE0" w:rsidRDefault="000748A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In both leadership contests, Jeremy Corbyn pledged that he would appoint a Minister for Science.</w:t>
      </w:r>
    </w:p>
    <w:p w:rsidR="00B33AE0" w:rsidRDefault="000748A3">
      <w:pPr>
        <w:numPr>
          <w:ilvl w:val="0"/>
          <w:numId w:val="1"/>
        </w:numPr>
      </w:pPr>
      <w:r>
        <w:rPr>
          <w:color w:val="000000"/>
        </w:rPr>
        <w:t>The Government currently appoints a Minister for Universities and Science, who works across two departments, BEIS and Education.</w:t>
      </w:r>
    </w:p>
    <w:p w:rsidR="00B33AE0" w:rsidRDefault="000748A3">
      <w:pPr>
        <w:numPr>
          <w:ilvl w:val="0"/>
          <w:numId w:val="2"/>
        </w:numPr>
      </w:pPr>
      <w:r>
        <w:t>The role of Minister for Science should not to be confused with the existing Shadow Minister for Business, Energy and Industrial Strategy (BEIS);</w:t>
      </w:r>
    </w:p>
    <w:p w:rsidR="00B33AE0" w:rsidRDefault="000748A3">
      <w:pPr>
        <w:numPr>
          <w:ilvl w:val="0"/>
          <w:numId w:val="2"/>
        </w:numPr>
      </w:pPr>
      <w:r>
        <w:t>The role of a Shadow Minister for Science should be defined by engaging with relevant groups internal to the party (e.g. Scientists for Labour) and external (e.g. the scientific and engineering societies and academies).</w:t>
      </w:r>
    </w:p>
    <w:p w:rsidR="00B33AE0" w:rsidRDefault="00B33AE0"/>
    <w:p w:rsidR="00B33AE0" w:rsidRDefault="005E47FB">
      <w:r w:rsidRPr="005E47FB">
        <w:rPr>
          <w:color w:val="FF0000"/>
        </w:rPr>
        <w:t>[Insert CLP name]</w:t>
      </w:r>
      <w:r>
        <w:rPr>
          <w:color w:val="000000"/>
        </w:rPr>
        <w:t xml:space="preserve"> </w:t>
      </w:r>
      <w:r w:rsidR="005E1174">
        <w:t>CLP resolves:</w:t>
      </w:r>
    </w:p>
    <w:p w:rsidR="00B33AE0" w:rsidRDefault="00B33AE0"/>
    <w:p w:rsidR="00B33AE0" w:rsidRDefault="000748A3">
      <w:pPr>
        <w:numPr>
          <w:ilvl w:val="0"/>
          <w:numId w:val="4"/>
        </w:numPr>
      </w:pPr>
      <w:r>
        <w:t>To campaign for the creation of a Shadow Minister for Science, independent of the Shadow Minister for Business, Energy and Industrial Strategy (BEIS), with relevant groups consulted regarding the remit of this position;</w:t>
      </w:r>
    </w:p>
    <w:p w:rsidR="00B33AE0" w:rsidRDefault="000748A3">
      <w:pPr>
        <w:numPr>
          <w:ilvl w:val="0"/>
          <w:numId w:val="3"/>
        </w:numPr>
      </w:pPr>
      <w:r>
        <w:t xml:space="preserve">To call on </w:t>
      </w:r>
      <w:r w:rsidR="0010645B">
        <w:t xml:space="preserve">our Member of Parliament </w:t>
      </w:r>
      <w:r w:rsidR="005E47FB" w:rsidRPr="005E47FB">
        <w:rPr>
          <w:color w:val="FF0000"/>
        </w:rPr>
        <w:t>[Insert name of Labour MP, else delete this resolution]</w:t>
      </w:r>
      <w:r w:rsidR="0010645B" w:rsidRPr="005E47FB">
        <w:rPr>
          <w:color w:val="FF0000"/>
        </w:rPr>
        <w:t xml:space="preserve"> </w:t>
      </w:r>
      <w:r>
        <w:t>to bring a motion to the PLP to this effect;</w:t>
      </w:r>
    </w:p>
    <w:p w:rsidR="00B33AE0" w:rsidRDefault="000748A3">
      <w:pPr>
        <w:numPr>
          <w:ilvl w:val="0"/>
          <w:numId w:val="3"/>
        </w:numPr>
      </w:pPr>
      <w:r>
        <w:t>To write to the leader’s officer on this matter.</w:t>
      </w:r>
    </w:p>
    <w:p w:rsidR="00B33AE0" w:rsidRDefault="00B33AE0"/>
    <w:p w:rsidR="00B33AE0" w:rsidRDefault="00B33AE0"/>
    <w:p w:rsidR="00B33AE0" w:rsidRDefault="00B33AE0"/>
    <w:p w:rsidR="00B33AE0" w:rsidRDefault="00B33AE0">
      <w:pPr>
        <w:rPr>
          <w:color w:val="FF0000"/>
        </w:rPr>
      </w:pPr>
    </w:p>
    <w:p w:rsidR="00B33AE0" w:rsidRDefault="00B33AE0"/>
    <w:sectPr w:rsidR="00B33AE0" w:rsidSect="00D851F7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27C28"/>
    <w:multiLevelType w:val="multilevel"/>
    <w:tmpl w:val="A568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E7F73C1"/>
    <w:multiLevelType w:val="multilevel"/>
    <w:tmpl w:val="043A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FF325AD"/>
    <w:multiLevelType w:val="multilevel"/>
    <w:tmpl w:val="4B7E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5610A53"/>
    <w:multiLevelType w:val="multilevel"/>
    <w:tmpl w:val="8578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C6B1E5A"/>
    <w:multiLevelType w:val="multilevel"/>
    <w:tmpl w:val="4CEA16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E0"/>
    <w:rsid w:val="000748A3"/>
    <w:rsid w:val="0010645B"/>
    <w:rsid w:val="003539BF"/>
    <w:rsid w:val="005E1174"/>
    <w:rsid w:val="005E47FB"/>
    <w:rsid w:val="007F4ECF"/>
    <w:rsid w:val="00916F66"/>
    <w:rsid w:val="00B33AE0"/>
    <w:rsid w:val="00D8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0C70"/>
  <w15:docId w15:val="{6D069868-4994-504B-82D7-1B9E5F5D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D851F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D851F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D851F7"/>
    <w:pPr>
      <w:spacing w:after="140" w:line="288" w:lineRule="auto"/>
    </w:pPr>
  </w:style>
  <w:style w:type="paragraph" w:styleId="List">
    <w:name w:val="List"/>
    <w:basedOn w:val="BodyText"/>
    <w:rsid w:val="00D851F7"/>
    <w:rPr>
      <w:rFonts w:cs="FreeSans"/>
    </w:rPr>
  </w:style>
  <w:style w:type="paragraph" w:styleId="Caption">
    <w:name w:val="caption"/>
    <w:basedOn w:val="Normal"/>
    <w:qFormat/>
    <w:rsid w:val="00D851F7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D851F7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>University of Cambridge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2018-11-13T17:04:00Z</dcterms:created>
  <dcterms:modified xsi:type="dcterms:W3CDTF">2018-11-13T17:04:00Z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